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620" w:rsidRPr="004B3620" w:rsidRDefault="00BD71DC" w:rsidP="004B3620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  <w:shd w:val="clear" w:color="auto" w:fill="FFFFFF"/>
        </w:rPr>
        <w:t xml:space="preserve">НОВЫЙ   </w:t>
      </w:r>
      <w:r w:rsidR="009C3A7B" w:rsidRPr="004B3620">
        <w:rPr>
          <w:rFonts w:ascii="Times New Roman" w:hAnsi="Times New Roman" w:cs="Times New Roman"/>
          <w:b/>
          <w:color w:val="00B050"/>
          <w:sz w:val="28"/>
          <w:szCs w:val="28"/>
          <w:u w:val="single"/>
          <w:shd w:val="clear" w:color="auto" w:fill="FFFFFF"/>
        </w:rPr>
        <w:t xml:space="preserve">УРОК  ЦИФРЫ </w:t>
      </w:r>
    </w:p>
    <w:p w:rsidR="00E71EF2" w:rsidRPr="004B3620" w:rsidRDefault="009C3A7B" w:rsidP="004B3620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  <w:shd w:val="clear" w:color="auto" w:fill="FFFFFF"/>
        </w:rPr>
      </w:pPr>
      <w:r w:rsidRPr="004B3620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t>«БЕЗОПАСНОСТЬ БУДУЩЕГО»</w:t>
      </w:r>
    </w:p>
    <w:p w:rsidR="009C3A7B" w:rsidRPr="004B3620" w:rsidRDefault="004B3620" w:rsidP="004B3620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  <w:shd w:val="clear" w:color="auto" w:fill="FFFFFF"/>
        </w:rPr>
      </w:pPr>
      <w:r w:rsidRPr="004B3620">
        <w:rPr>
          <w:rFonts w:ascii="Times New Roman" w:hAnsi="Times New Roman" w:cs="Times New Roman"/>
          <w:b/>
          <w:color w:val="00B050"/>
          <w:sz w:val="28"/>
          <w:szCs w:val="28"/>
          <w:u w:val="single"/>
          <w:shd w:val="clear" w:color="auto" w:fill="FFFFFF"/>
        </w:rPr>
        <w:t xml:space="preserve"> во 2 и 4 классах</w:t>
      </w:r>
      <w:r w:rsidR="000D176D" w:rsidRPr="004B3620">
        <w:rPr>
          <w:rFonts w:ascii="Times New Roman" w:hAnsi="Times New Roman" w:cs="Times New Roman"/>
          <w:b/>
          <w:color w:val="00B050"/>
          <w:sz w:val="28"/>
          <w:szCs w:val="28"/>
          <w:u w:val="single"/>
          <w:shd w:val="clear" w:color="auto" w:fill="FFFFFF"/>
        </w:rPr>
        <w:t>.</w:t>
      </w:r>
    </w:p>
    <w:p w:rsidR="009C3A7B" w:rsidRDefault="009C3A7B" w:rsidP="004B3620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shd w:val="clear" w:color="auto" w:fill="FFFFFF"/>
        </w:rPr>
        <w:drawing>
          <wp:inline distT="0" distB="0" distL="0" distR="0">
            <wp:extent cx="5939423" cy="2155371"/>
            <wp:effectExtent l="19050" t="0" r="4177" b="0"/>
            <wp:docPr id="38" name="Рисунок 38" descr="C:\Users\Валентина.000\Desktop\ZDNcs8s--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алентина.000\Desktop\ZDNcs8s--z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7B" w:rsidRDefault="009C3A7B">
      <w:p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</w:p>
    <w:p w:rsidR="00E71EF2" w:rsidRDefault="00E71EF2" w:rsidP="009C3A7B">
      <w:pPr>
        <w:spacing w:after="0" w:line="240" w:lineRule="auto"/>
        <w:jc w:val="both"/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</w:pPr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 xml:space="preserve">Хочешь узнать больше о </w:t>
      </w:r>
      <w:proofErr w:type="spellStart"/>
      <w:r w:rsidRPr="004B3620">
        <w:rPr>
          <w:rFonts w:ascii="Times New Roman" w:hAnsi="Times New Roman" w:cs="Times New Roman"/>
          <w:b/>
          <w:color w:val="FF0000"/>
          <w:spacing w:val="14"/>
          <w:sz w:val="28"/>
          <w:szCs w:val="28"/>
          <w:shd w:val="clear" w:color="auto" w:fill="FFFFFF"/>
        </w:rPr>
        <w:t>кибербезопасности</w:t>
      </w:r>
      <w:proofErr w:type="spellEnd"/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 xml:space="preserve">? Научиться отличать </w:t>
      </w:r>
      <w:proofErr w:type="spellStart"/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>фишинговые</w:t>
      </w:r>
      <w:proofErr w:type="spellEnd"/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 xml:space="preserve"> сайты, создавать по-настоящему надёжные пароли, защитить все свои аккаунты и данные от </w:t>
      </w:r>
      <w:proofErr w:type="gramStart"/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>кражи</w:t>
      </w:r>
      <w:proofErr w:type="gramEnd"/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 xml:space="preserve"> и многое другое? Погружайся в мире безопасности с «Лабораторией Касперского».</w:t>
      </w:r>
    </w:p>
    <w:p w:rsidR="000D176D" w:rsidRPr="009C3A7B" w:rsidRDefault="000D176D" w:rsidP="009C3A7B">
      <w:pPr>
        <w:spacing w:after="0" w:line="240" w:lineRule="auto"/>
        <w:jc w:val="both"/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020"/>
          <w:spacing w:val="14"/>
          <w:sz w:val="28"/>
          <w:szCs w:val="28"/>
          <w:shd w:val="clear" w:color="auto" w:fill="FFFFFF"/>
        </w:rPr>
        <w:drawing>
          <wp:inline distT="0" distB="0" distL="0" distR="0">
            <wp:extent cx="5930124" cy="2177143"/>
            <wp:effectExtent l="19050" t="0" r="0" b="0"/>
            <wp:docPr id="40" name="Рисунок 40" descr="C:\Users\Валентина.000\Desktop\l7sov_pC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ентина.000\Desktop\l7sov_pCTI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2" w:rsidRDefault="00E71EF2" w:rsidP="009C3A7B">
      <w:pPr>
        <w:spacing w:after="0" w:line="240" w:lineRule="auto"/>
        <w:jc w:val="both"/>
        <w:rPr>
          <w:rFonts w:ascii="Gilroy" w:hAnsi="Gilroy"/>
          <w:color w:val="202020"/>
          <w:spacing w:val="14"/>
          <w:sz w:val="27"/>
          <w:szCs w:val="27"/>
          <w:shd w:val="clear" w:color="auto" w:fill="FFFFFF"/>
        </w:rPr>
      </w:pPr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>Тренажёр Урока</w:t>
      </w:r>
      <w:proofErr w:type="gramStart"/>
      <w:r w:rsid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 xml:space="preserve"> ,</w:t>
      </w:r>
      <w:proofErr w:type="gramEnd"/>
      <w:r w:rsid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 xml:space="preserve"> который проходит с 10-23 марта </w:t>
      </w:r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 xml:space="preserve"> включает в себя три варианта сценариев с тремя разными героями — </w:t>
      </w:r>
      <w:r w:rsidRPr="009C3A7B">
        <w:rPr>
          <w:rFonts w:ascii="Times New Roman" w:hAnsi="Times New Roman" w:cs="Times New Roman"/>
          <w:b/>
          <w:color w:val="00B050"/>
          <w:spacing w:val="14"/>
          <w:sz w:val="28"/>
          <w:szCs w:val="28"/>
          <w:shd w:val="clear" w:color="auto" w:fill="FFFFFF"/>
        </w:rPr>
        <w:t>биологом, художником и математиком</w:t>
      </w:r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>. Школьник может выбрать, за какого из персонажей хочет играть, а затем пройти урок ещё раз — за другого героя. Каждому из них нужно достичь определён</w:t>
      </w:r>
      <w:r w:rsid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 xml:space="preserve">ной цели, а для этого выполнить </w:t>
      </w:r>
      <w:r w:rsidRPr="009C3A7B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>ряд действий.</w:t>
      </w:r>
      <w:r w:rsidR="000D176D" w:rsidRPr="000D176D"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</w:rPr>
        <w:t xml:space="preserve"> </w:t>
      </w:r>
      <w:r>
        <w:rPr>
          <w:rFonts w:ascii="Gilroy" w:hAnsi="Gilroy"/>
          <w:color w:val="202020"/>
          <w:spacing w:val="14"/>
          <w:sz w:val="27"/>
          <w:szCs w:val="27"/>
          <w:shd w:val="clear" w:color="auto" w:fill="FFFFFF"/>
        </w:rPr>
        <w:t xml:space="preserve">При этом задания внутри каждого из сценариев направлены на знакомство с темой безопасности на ситуациях, с которыми дети могут </w:t>
      </w:r>
      <w:proofErr w:type="gramStart"/>
      <w:r>
        <w:rPr>
          <w:rFonts w:ascii="Gilroy" w:hAnsi="Gilroy"/>
          <w:color w:val="202020"/>
          <w:spacing w:val="14"/>
          <w:sz w:val="27"/>
          <w:szCs w:val="27"/>
          <w:shd w:val="clear" w:color="auto" w:fill="FFFFFF"/>
        </w:rPr>
        <w:t>столкнуться</w:t>
      </w:r>
      <w:proofErr w:type="gramEnd"/>
      <w:r>
        <w:rPr>
          <w:rFonts w:ascii="Gilroy" w:hAnsi="Gilroy"/>
          <w:color w:val="202020"/>
          <w:spacing w:val="14"/>
          <w:sz w:val="27"/>
          <w:szCs w:val="27"/>
          <w:shd w:val="clear" w:color="auto" w:fill="FFFFFF"/>
        </w:rPr>
        <w:t xml:space="preserve"> в том числе и в реальной жизни. После завершения игры школьникам будет предложено пройти финальный тест. Задания, предлагаемые в тренажёре, различаются для младшей, средней и старшей школы.</w:t>
      </w:r>
    </w:p>
    <w:p w:rsidR="000D176D" w:rsidRDefault="00405617" w:rsidP="009C3A7B">
      <w:pPr>
        <w:spacing w:after="0" w:line="240" w:lineRule="auto"/>
        <w:jc w:val="both"/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02020"/>
          <w:spacing w:val="14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691493" cy="2438400"/>
            <wp:effectExtent l="19050" t="0" r="0" b="0"/>
            <wp:docPr id="4" name="Рисунок 4" descr="C:\Users\Валентина.000\Desktop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.000\Desktop\IMG_1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86" cy="244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  <w:lang w:val="en-US"/>
        </w:rPr>
        <w:t xml:space="preserve">    </w:t>
      </w:r>
      <w:r>
        <w:rPr>
          <w:rFonts w:ascii="Times New Roman" w:hAnsi="Times New Roman" w:cs="Times New Roman"/>
          <w:noProof/>
          <w:color w:val="202020"/>
          <w:spacing w:val="14"/>
          <w:sz w:val="28"/>
          <w:szCs w:val="28"/>
          <w:shd w:val="clear" w:color="auto" w:fill="FFFFFF"/>
        </w:rPr>
        <w:drawing>
          <wp:inline distT="0" distB="0" distL="0" distR="0">
            <wp:extent cx="2822666" cy="2434107"/>
            <wp:effectExtent l="19050" t="0" r="0" b="0"/>
            <wp:docPr id="6" name="Рисунок 6" descr="C:\Users\Валентина.000\Desktop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.000\Desktop\IMG_1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20" cy="244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76D">
        <w:rPr>
          <w:rFonts w:ascii="Times New Roman" w:hAnsi="Times New Roman" w:cs="Times New Roman"/>
          <w:noProof/>
          <w:color w:val="202020"/>
          <w:spacing w:val="14"/>
          <w:sz w:val="28"/>
          <w:szCs w:val="28"/>
          <w:shd w:val="clear" w:color="auto" w:fill="FFFFFF"/>
        </w:rPr>
        <w:drawing>
          <wp:inline distT="0" distB="0" distL="0" distR="0">
            <wp:extent cx="5930122" cy="1850571"/>
            <wp:effectExtent l="19050" t="0" r="0" b="0"/>
            <wp:docPr id="41" name="Рисунок 41" descr="C:\Users\Валентина.000\Desktop\6SWcg_Vy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алентина.000\Desktop\6SWcg_VyaR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7" w:rsidRPr="00405617" w:rsidRDefault="00405617" w:rsidP="009C3A7B">
      <w:pPr>
        <w:spacing w:after="0" w:line="240" w:lineRule="auto"/>
        <w:jc w:val="both"/>
        <w:rPr>
          <w:rFonts w:ascii="Times New Roman" w:hAnsi="Times New Roman" w:cs="Times New Roman"/>
          <w:color w:val="202020"/>
          <w:spacing w:val="14"/>
          <w:sz w:val="28"/>
          <w:szCs w:val="28"/>
          <w:shd w:val="clear" w:color="auto" w:fill="FFFFFF"/>
          <w:lang w:val="en-US"/>
        </w:rPr>
      </w:pPr>
    </w:p>
    <w:p w:rsidR="00D15D46" w:rsidRDefault="00D15D4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Однажды </w:t>
      </w:r>
      <w:proofErr w:type="spellStart"/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Скобец</w:t>
      </w:r>
      <w:proofErr w:type="spellEnd"/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пригласил друзей в кино. Наши герои договорились встретиться вечером, а перед этим выполнить школьные задания, и как это бывает, отправились за помощью в интернет. Но что-то пошло не так... </w:t>
      </w:r>
      <w:r w:rsidRPr="009C3A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Интернет: две стороны одной медали. Здесь много полезной информации и крутых ресурсов, можно заняться саморазвитием или повеселиться. Но нельзя забывать о безопасности! Может показаться, что в виртуальном мире все довольно безобидно, но угрозы, мошенники и риски — самые настоящие. </w:t>
      </w:r>
      <w:proofErr w:type="spellStart"/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Скобец</w:t>
      </w:r>
      <w:proofErr w:type="spellEnd"/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друзьями пытаются </w:t>
      </w:r>
      <w:proofErr w:type="gramStart"/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справится</w:t>
      </w:r>
      <w:proofErr w:type="gramEnd"/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сложными ситуациями, твоя помощь им точно пригодится!</w:t>
      </w:r>
    </w:p>
    <w:p w:rsidR="000D176D" w:rsidRPr="009C3A7B" w:rsidRDefault="000D17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3146" cy="2057400"/>
            <wp:effectExtent l="19050" t="0" r="454" b="0"/>
            <wp:docPr id="42" name="Рисунок 42" descr="C:\Users\Валентина.000\Desktop\QTc_UbE3K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алентина.000\Desktop\QTc_UbE3K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D46" w:rsidRPr="00405617" w:rsidRDefault="00D15D46" w:rsidP="001B30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 теряйте бдительность! В тренажере у</w:t>
      </w:r>
      <w:r w:rsid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рока «Безопасность будущего» ребята</w:t>
      </w:r>
      <w:r w:rsidR="001B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и 4 класса </w:t>
      </w:r>
      <w:r w:rsid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делали  нужный </w:t>
      </w:r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выбор, как действовать в ситуациях из реальной жизни: взлом аккаунта в социальной сети, мошенническая реклама, утечка персональных данных. Как быть? Собир</w:t>
      </w:r>
      <w:r w:rsidR="001B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 </w:t>
      </w:r>
      <w:proofErr w:type="gramStart"/>
      <w:r w:rsidR="001B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полезные</w:t>
      </w:r>
      <w:proofErr w:type="gramEnd"/>
      <w:r w:rsidR="001B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лайфхаки</w:t>
      </w:r>
      <w:proofErr w:type="spellEnd"/>
      <w:r w:rsidR="001B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блокнот </w:t>
      </w:r>
      <w:proofErr w:type="spellStart"/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кибербезопасности</w:t>
      </w:r>
      <w:proofErr w:type="spellEnd"/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C3A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не растеряться и знать, как действовать на пра</w:t>
      </w:r>
      <w:r w:rsidR="000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ктике, ученики сохранили  данные  советы. Ребята узнали</w:t>
      </w:r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выбрать надежный пароль, как определить сайт-фальшивку, как не быть о</w:t>
      </w:r>
      <w:r w:rsidR="000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бманутым онлайн. Заметки помогли им </w:t>
      </w:r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выполнить финальный тест</w:t>
      </w:r>
      <w:r w:rsidR="004B3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Всем очень п</w:t>
      </w:r>
      <w:r w:rsidR="000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онравился Урок Цифры посвященный «Безопасности будущего». За участие в Уроке Цифры получили сертификаты.</w:t>
      </w:r>
      <w:r w:rsidRPr="009C3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05617" w:rsidRPr="00405617" w:rsidRDefault="00405617" w:rsidP="001B30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37" cy="5257800"/>
            <wp:effectExtent l="19050" t="0" r="6963" b="0"/>
            <wp:docPr id="1" name="Рисунок 1" descr="C:\Users\Валентина.000\Desktop\IMG_E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.000\Desktop\IMG_E1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D46" w:rsidRPr="004B3620" w:rsidRDefault="000D176D" w:rsidP="004B3620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Классный руководитель</w:t>
      </w:r>
      <w:r w:rsidR="001B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Мищевская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М.Г.</w:t>
      </w:r>
    </w:p>
    <w:sectPr w:rsidR="00D15D46" w:rsidRPr="004B3620" w:rsidSect="00C03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ro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F2"/>
    <w:rsid w:val="000D176D"/>
    <w:rsid w:val="0018642E"/>
    <w:rsid w:val="001B30F7"/>
    <w:rsid w:val="00405617"/>
    <w:rsid w:val="004B3620"/>
    <w:rsid w:val="0079212B"/>
    <w:rsid w:val="00833D1F"/>
    <w:rsid w:val="009C3A7B"/>
    <w:rsid w:val="00BD71DC"/>
    <w:rsid w:val="00C03A6C"/>
    <w:rsid w:val="00C56F64"/>
    <w:rsid w:val="00D15D46"/>
    <w:rsid w:val="00E276F8"/>
    <w:rsid w:val="00E71EF2"/>
    <w:rsid w:val="00FA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1EF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1EF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Мищевская</dc:creator>
  <cp:lastModifiedBy>валентина</cp:lastModifiedBy>
  <cp:revision>2</cp:revision>
  <dcterms:created xsi:type="dcterms:W3CDTF">2020-03-16T11:22:00Z</dcterms:created>
  <dcterms:modified xsi:type="dcterms:W3CDTF">2020-03-16T11:22:00Z</dcterms:modified>
</cp:coreProperties>
</file>